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p>
      <w:pPr>
        <w:spacing w:before="0" w:after="160" w:line="259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52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52"/>
          <w:shd w:fill="auto" w:val="clear"/>
        </w:rPr>
        <w:t xml:space="preserve">EDITAL DE CONVOCAÇÃO n° 03/2020</w:t>
      </w:r>
    </w:p>
    <w:p>
      <w:pPr>
        <w:spacing w:before="0" w:after="160" w:line="259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32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32"/>
          <w:shd w:fill="auto" w:val="clear"/>
        </w:rPr>
        <w:t xml:space="preserve">ASSEMBLEIA GERAL ORDINÁRIA – A.G.O.-PARA POSSE DA DIRETORIA EXECUTIVA E DO CONSELHO ADMINISTRATIVO DO CENTRO RDPÍRITA CUIABÁ – BIÊNIO 2021/2022</w:t>
      </w:r>
    </w:p>
    <w:p>
      <w:pPr>
        <w:spacing w:before="0" w:after="160" w:line="259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3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40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40"/>
          <w:shd w:fill="auto" w:val="clear"/>
        </w:rPr>
        <w:t xml:space="preserve">A Diretoria Executiva do Centro Espírita Cuiabá, nos termos do art. 15, II, alínea “b”, c/c art. 17 de seu Estatuto, convoca os senhores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40"/>
          <w:shd w:fill="auto" w:val="clear"/>
        </w:rPr>
        <w:t xml:space="preserve"> FILIADOS </w:t>
      </w:r>
      <w:r>
        <w:rPr>
          <w:rFonts w:ascii="Calibri" w:hAnsi="Calibri" w:cs="Calibri" w:eastAsia="Calibri"/>
          <w:color w:val="auto"/>
          <w:spacing w:val="0"/>
          <w:position w:val="0"/>
          <w:sz w:val="40"/>
          <w:shd w:fill="auto" w:val="clear"/>
        </w:rPr>
        <w:t xml:space="preserve">para participarem da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40"/>
          <w:shd w:fill="auto" w:val="clear"/>
        </w:rPr>
        <w:t xml:space="preserve">Assembleia Geral Ordinária -A.G.O</w:t>
      </w:r>
      <w:r>
        <w:rPr>
          <w:rFonts w:ascii="Calibri" w:hAnsi="Calibri" w:cs="Calibri" w:eastAsia="Calibri"/>
          <w:color w:val="auto"/>
          <w:spacing w:val="0"/>
          <w:position w:val="0"/>
          <w:sz w:val="40"/>
          <w:shd w:fill="auto" w:val="clear"/>
        </w:rPr>
        <w:t xml:space="preserve">., a realizar-se no dia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40"/>
          <w:shd w:fill="auto" w:val="clear"/>
        </w:rPr>
        <w:t xml:space="preserve">13 de dezembro de 2020</w:t>
      </w:r>
      <w:r>
        <w:rPr>
          <w:rFonts w:ascii="Calibri" w:hAnsi="Calibri" w:cs="Calibri" w:eastAsia="Calibri"/>
          <w:color w:val="auto"/>
          <w:spacing w:val="0"/>
          <w:position w:val="0"/>
          <w:sz w:val="40"/>
          <w:shd w:fill="auto" w:val="clear"/>
        </w:rPr>
        <w:t xml:space="preserve">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40"/>
          <w:shd w:fill="auto" w:val="clear"/>
        </w:rPr>
        <w:t xml:space="preserve">(domingo), às 08h</w:t>
      </w:r>
      <w:r>
        <w:rPr>
          <w:rFonts w:ascii="Calibri" w:hAnsi="Calibri" w:cs="Calibri" w:eastAsia="Calibri"/>
          <w:color w:val="auto"/>
          <w:spacing w:val="0"/>
          <w:position w:val="0"/>
          <w:sz w:val="40"/>
          <w:shd w:fill="auto" w:val="clear"/>
        </w:rPr>
        <w:t xml:space="preserve">, em primeira convocação, com maioria absoluta dos filiados, e, em segunda convocação, às 08h30, com qualquer número de filiados, na sala n° 03, para discutir e deliberar sobre as seguintes pautas:</w:t>
      </w: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40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  <w:t xml:space="preserve">I – posse da Diretoria Executiva e do Conselho Administrativo para o biênio 2021/2022;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  <w:t xml:space="preserve">II – Assuntos gerais.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  <w:t xml:space="preserve">                                                     Cuiabá,03 de dezembro de 2020.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----------------------------------------------------------------                                                                                    </w:t>
      </w:r>
    </w:p>
    <w:p>
      <w:pPr>
        <w:spacing w:before="0" w:after="160" w:line="259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36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36"/>
          <w:shd w:fill="auto" w:val="clear"/>
        </w:rPr>
        <w:t xml:space="preserve">Marcelo Henrique Mauricio</w:t>
      </w:r>
    </w:p>
    <w:p>
      <w:pPr>
        <w:spacing w:before="0" w:after="160" w:line="259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36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36"/>
          <w:shd w:fill="auto" w:val="clear"/>
        </w:rPr>
        <w:t xml:space="preserve">Presidente</w:t>
      </w: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36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="numbering.xml" Id="docRId0" Type="http://schemas.openxmlformats.org/officeDocument/2006/relationships/numbering"/><Relationship Target="styles.xml" Id="docRId1" Type="http://schemas.openxmlformats.org/officeDocument/2006/relationships/styles"/></Relationships>
</file>